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C859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Continuing order of the Senate – Indexed list of files</w:t>
      </w:r>
    </w:p>
    <w:p w14:paraId="3FEDB123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1CB15C0A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Fisheries Research &amp; Development Corporation</w:t>
      </w:r>
    </w:p>
    <w:p w14:paraId="671882A4" w14:textId="77777777" w:rsidR="00396DAC" w:rsidRDefault="00396DAC" w:rsidP="00396DAC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3258AE03" w14:textId="17ECC1C1" w:rsidR="00396DAC" w:rsidRDefault="00396DAC" w:rsidP="00396DAC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01 J</w:t>
      </w:r>
      <w:r w:rsidR="00B23462">
        <w:rPr>
          <w:rFonts w:asciiTheme="minorHAnsi" w:hAnsiTheme="minorHAnsi" w:cs="Times New Roman"/>
          <w:b/>
          <w:sz w:val="28"/>
          <w:szCs w:val="28"/>
        </w:rPr>
        <w:t>anuary 2021 – 30 June 2021</w:t>
      </w:r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1887"/>
        <w:gridCol w:w="7487"/>
      </w:tblGrid>
      <w:tr w:rsidR="00905BBD" w:rsidRPr="00C450CE" w14:paraId="5DF41059" w14:textId="77777777" w:rsidTr="00410C3C">
        <w:trPr>
          <w:trHeight w:val="8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5DA0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Number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81C3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Title</w:t>
            </w:r>
          </w:p>
        </w:tc>
      </w:tr>
      <w:tr w:rsidR="004F30A8" w:rsidRPr="00C450CE" w14:paraId="7FD9DC7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FF92" w14:textId="6E74726C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2019-014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6AB1" w14:textId="04567EC4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Can DNA from routine plankton surveys be used to measure fish spawning areas and monitor changes in pelagic ecosystems?</w:t>
            </w:r>
          </w:p>
        </w:tc>
      </w:tr>
      <w:tr w:rsidR="004F30A8" w:rsidRPr="00C450CE" w14:paraId="2724B6A3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DA94" w14:textId="0549DD7A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2019-120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3F99" w14:textId="7DC2549A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Building industry capacity to lead co-management initiatives within the Bass Strait Central Zone Scallop Fishery: Training industry to conduct biomass estimate surveys</w:t>
            </w:r>
          </w:p>
        </w:tc>
      </w:tr>
      <w:tr w:rsidR="004F30A8" w:rsidRPr="00C450CE" w14:paraId="5FA400C2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DD3" w14:textId="23349C7F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2019-143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3DA" w14:textId="3464740D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An investigation of Indigenous knowledges and nutritional health and wellbeing benefits and values of seafood for supporting Indigenous fisheries development</w:t>
            </w:r>
          </w:p>
        </w:tc>
      </w:tr>
      <w:tr w:rsidR="004F30A8" w:rsidRPr="00C450CE" w14:paraId="4131C5F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0604" w14:textId="0CC4EE3E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2019-176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A4BD" w14:textId="79F479FD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NCCP: Determination of the susceptibility of silver perch, Murray cod and rainbow trout to infection with CyHV-3</w:t>
            </w:r>
          </w:p>
        </w:tc>
      </w:tr>
      <w:tr w:rsidR="004F30A8" w:rsidRPr="00C450CE" w14:paraId="14CCDCE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96BC" w14:textId="32F8EB54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2019-215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6364" w14:textId="1268B848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Seventh National Abalone Convention 2019</w:t>
            </w:r>
          </w:p>
        </w:tc>
      </w:tr>
      <w:tr w:rsidR="004F30A8" w:rsidRPr="00C450CE" w14:paraId="1181A006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6123" w14:textId="56724F90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2020-040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3FAD" w14:textId="7A6323FF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Aquatic animal welfare – a review of guidance documents and legislation</w:t>
            </w:r>
          </w:p>
        </w:tc>
      </w:tr>
      <w:tr w:rsidR="004F30A8" w:rsidRPr="00C450CE" w14:paraId="6CE2A1E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C74B" w14:textId="4868E1ED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2020-060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5C2A" w14:textId="7AB01756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Western Rock Lobster professional industry development</w:t>
            </w:r>
          </w:p>
        </w:tc>
      </w:tr>
      <w:tr w:rsidR="004F30A8" w:rsidRPr="00C450CE" w14:paraId="1E5C8640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20C9" w14:textId="507C4111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2020-062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9629" w14:textId="49D908B6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Minimising</w:t>
            </w:r>
            <w:proofErr w:type="spellEnd"/>
            <w:r>
              <w:rPr>
                <w:rFonts w:cs="Calibri"/>
              </w:rPr>
              <w:t xml:space="preserve"> plastic in the western rock lobster industry (Phase 1 – scope and identify)</w:t>
            </w:r>
          </w:p>
        </w:tc>
      </w:tr>
      <w:tr w:rsidR="004F30A8" w:rsidRPr="00C450CE" w14:paraId="713E550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198B" w14:textId="262FF84C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2020-067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D098" w14:textId="19554EB5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SeSAFE</w:t>
            </w:r>
            <w:proofErr w:type="spellEnd"/>
            <w:r>
              <w:rPr>
                <w:rFonts w:cs="Calibri"/>
              </w:rPr>
              <w:t xml:space="preserve"> – Delivering Industry Safety through Electronic Learning</w:t>
            </w:r>
          </w:p>
        </w:tc>
      </w:tr>
      <w:tr w:rsidR="004F30A8" w:rsidRPr="00C450CE" w14:paraId="75310A0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A00B" w14:textId="78B93A16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2020-078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B052" w14:textId="74F65101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Circular Economy Opportunities for Fisheries and Aquaculture in Australia (CEOFAA)</w:t>
            </w:r>
          </w:p>
        </w:tc>
      </w:tr>
      <w:tr w:rsidR="004F30A8" w:rsidRPr="00C450CE" w14:paraId="0B090B9C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9B6" w14:textId="288E8CAD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2020-084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E16E" w14:textId="7FB77F51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An audit of plastic use in the fishing and aquaculture sectors</w:t>
            </w:r>
          </w:p>
        </w:tc>
      </w:tr>
      <w:tr w:rsidR="004F30A8" w:rsidRPr="00C450CE" w14:paraId="0263AE3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208F" w14:textId="3D9C48A7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2020-088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F353" w14:textId="2F9BFCD2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Quantifying inter-sectoral values within and among the Indigenous, </w:t>
            </w:r>
            <w:proofErr w:type="gramStart"/>
            <w:r>
              <w:rPr>
                <w:rFonts w:cs="Calibri"/>
              </w:rPr>
              <w:t>commercial</w:t>
            </w:r>
            <w:proofErr w:type="gramEnd"/>
            <w:r>
              <w:rPr>
                <w:rFonts w:cs="Calibri"/>
              </w:rPr>
              <w:t xml:space="preserve"> and recreational sectors</w:t>
            </w:r>
          </w:p>
        </w:tc>
      </w:tr>
      <w:tr w:rsidR="004F30A8" w:rsidRPr="00C450CE" w14:paraId="1B01C6A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3F82" w14:textId="0E3EC914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2020-094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3BAA" w14:textId="19B4AE01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Improving the availability of safe and effective veterinary medicines for Australia's seafood industry</w:t>
            </w:r>
          </w:p>
        </w:tc>
      </w:tr>
      <w:tr w:rsidR="004F30A8" w:rsidRPr="00C450CE" w14:paraId="7F717B8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7246" w14:textId="43841682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2020-109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A219" w14:textId="3D605145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Future proofing the Southern Bluefin Tuna (Thunnus </w:t>
            </w:r>
            <w:proofErr w:type="spellStart"/>
            <w:r>
              <w:rPr>
                <w:rFonts w:cs="Calibri"/>
              </w:rPr>
              <w:t>maccoyii</w:t>
            </w:r>
            <w:proofErr w:type="spellEnd"/>
            <w:r>
              <w:rPr>
                <w:rFonts w:cs="Calibri"/>
              </w:rPr>
              <w:t>) Industry by developing new products for new markets</w:t>
            </w:r>
          </w:p>
        </w:tc>
      </w:tr>
      <w:tr w:rsidR="004F30A8" w:rsidRPr="00C450CE" w14:paraId="38FBC166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A89" w14:textId="331A87F4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2020-116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95AD" w14:textId="1BDE64D9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Accelerating </w:t>
            </w:r>
            <w:proofErr w:type="spellStart"/>
            <w:r>
              <w:rPr>
                <w:rFonts w:cs="Calibri"/>
              </w:rPr>
              <w:t>Greenlip</w:t>
            </w:r>
            <w:proofErr w:type="spellEnd"/>
            <w:r>
              <w:rPr>
                <w:rFonts w:cs="Calibri"/>
              </w:rPr>
              <w:t xml:space="preserve"> Abalone stock recovery in South Australia using release of hatchery-reared juveniles: Phase 1 - genetics risk assessment and preliminary cost-benefit analysis</w:t>
            </w:r>
          </w:p>
        </w:tc>
      </w:tr>
      <w:tr w:rsidR="004F30A8" w:rsidRPr="00C450CE" w14:paraId="60D62A6C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3EB2" w14:textId="3DCF9E11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2020-121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07EF" w14:textId="60EFC5B8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Indigenous Branding in the Fishing and Seafood Industry - Economic Creation and Capture</w:t>
            </w:r>
          </w:p>
        </w:tc>
      </w:tr>
      <w:tr w:rsidR="004F30A8" w:rsidRPr="00C450CE" w14:paraId="58B0198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5FD5" w14:textId="698111FC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2020-125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25C0" w14:textId="179BF134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Investigating the use of a remote operated underwater vehicle (ROUV) for surveying abalone on reefs in the Western zone abalone fishery, Victoria.</w:t>
            </w:r>
          </w:p>
        </w:tc>
      </w:tr>
      <w:tr w:rsidR="004F30A8" w:rsidRPr="00C450CE" w14:paraId="6781CEAD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5322" w14:textId="548106A5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2021-019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476D" w14:textId="74E8CEF7" w:rsidR="004F30A8" w:rsidRPr="00AA412B" w:rsidRDefault="004F30A8" w:rsidP="004F30A8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Future proofing the northern Australia aquaculture industry need for skilled staff to 2050</w:t>
            </w:r>
          </w:p>
        </w:tc>
      </w:tr>
    </w:tbl>
    <w:p w14:paraId="719EDF9E" w14:textId="77777777" w:rsidR="007B277A" w:rsidRPr="00905BBD" w:rsidRDefault="007B277A" w:rsidP="00905BBD"/>
    <w:sectPr w:rsidR="007B277A" w:rsidRPr="00905BBD" w:rsidSect="00F1304F">
      <w:footerReference w:type="default" r:id="rId12"/>
      <w:pgSz w:w="11908" w:h="16833"/>
      <w:pgMar w:top="1134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C59E" w14:textId="77777777" w:rsidR="00F10B67" w:rsidRDefault="00F10B67" w:rsidP="00F1304F">
      <w:pPr>
        <w:spacing w:after="0" w:line="240" w:lineRule="auto"/>
      </w:pPr>
      <w:r>
        <w:separator/>
      </w:r>
    </w:p>
  </w:endnote>
  <w:endnote w:type="continuationSeparator" w:id="0">
    <w:p w14:paraId="75D94201" w14:textId="77777777" w:rsidR="00F10B67" w:rsidRDefault="00F10B67" w:rsidP="00F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35E5" w14:textId="77777777" w:rsidR="00BF6DAC" w:rsidRDefault="00BF6DAC" w:rsidP="00F1304F">
    <w:pPr>
      <w:pStyle w:val="Footer"/>
    </w:pPr>
  </w:p>
  <w:p w14:paraId="6B028355" w14:textId="396383FB" w:rsidR="00BF6DAC" w:rsidRDefault="00BF6DAC" w:rsidP="00F1304F">
    <w:pPr>
      <w:pStyle w:val="Footer"/>
    </w:pPr>
    <w:r>
      <w:t>frdc_jd</w:t>
    </w:r>
    <w:r w:rsidR="003A5E5A">
      <w:t>20</w:t>
    </w:r>
    <w:r w:rsidR="00D23FB9">
      <w:t>20</w:t>
    </w:r>
    <w:r>
      <w:t>.doc</w:t>
    </w:r>
  </w:p>
  <w:p w14:paraId="5A75385B" w14:textId="77777777" w:rsidR="00BF6DAC" w:rsidRDefault="00BF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CE15" w14:textId="77777777" w:rsidR="00F10B67" w:rsidRDefault="00F10B67" w:rsidP="00F1304F">
      <w:pPr>
        <w:spacing w:after="0" w:line="240" w:lineRule="auto"/>
      </w:pPr>
      <w:r>
        <w:separator/>
      </w:r>
    </w:p>
  </w:footnote>
  <w:footnote w:type="continuationSeparator" w:id="0">
    <w:p w14:paraId="67F76C57" w14:textId="77777777" w:rsidR="00F10B67" w:rsidRDefault="00F10B67" w:rsidP="00F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82"/>
    <w:rsid w:val="00015DE4"/>
    <w:rsid w:val="0005447A"/>
    <w:rsid w:val="00056029"/>
    <w:rsid w:val="00067B76"/>
    <w:rsid w:val="00071D5D"/>
    <w:rsid w:val="00075562"/>
    <w:rsid w:val="000B0FDE"/>
    <w:rsid w:val="000B1695"/>
    <w:rsid w:val="000B5FA4"/>
    <w:rsid w:val="000C615A"/>
    <w:rsid w:val="000D078B"/>
    <w:rsid w:val="000D27FB"/>
    <w:rsid w:val="000F2BE7"/>
    <w:rsid w:val="00107E2F"/>
    <w:rsid w:val="001142BB"/>
    <w:rsid w:val="00123D7D"/>
    <w:rsid w:val="00135E31"/>
    <w:rsid w:val="00143EC1"/>
    <w:rsid w:val="00162B50"/>
    <w:rsid w:val="00165B0B"/>
    <w:rsid w:val="0016665C"/>
    <w:rsid w:val="001770DF"/>
    <w:rsid w:val="0018793C"/>
    <w:rsid w:val="001A0AC0"/>
    <w:rsid w:val="00211B5A"/>
    <w:rsid w:val="00214661"/>
    <w:rsid w:val="002272D3"/>
    <w:rsid w:val="00241ED8"/>
    <w:rsid w:val="00247203"/>
    <w:rsid w:val="0026048A"/>
    <w:rsid w:val="00262E85"/>
    <w:rsid w:val="002A0D3A"/>
    <w:rsid w:val="003070D4"/>
    <w:rsid w:val="003226A3"/>
    <w:rsid w:val="00344481"/>
    <w:rsid w:val="003728BD"/>
    <w:rsid w:val="003733C8"/>
    <w:rsid w:val="00386BCA"/>
    <w:rsid w:val="00396DAC"/>
    <w:rsid w:val="003A36E3"/>
    <w:rsid w:val="003A5E5A"/>
    <w:rsid w:val="003D35C9"/>
    <w:rsid w:val="003E0B8F"/>
    <w:rsid w:val="003E0DE1"/>
    <w:rsid w:val="00421399"/>
    <w:rsid w:val="0043138F"/>
    <w:rsid w:val="00466974"/>
    <w:rsid w:val="00472542"/>
    <w:rsid w:val="00485ED8"/>
    <w:rsid w:val="004925C0"/>
    <w:rsid w:val="004A0FD8"/>
    <w:rsid w:val="004A4712"/>
    <w:rsid w:val="004C61A1"/>
    <w:rsid w:val="004D48DD"/>
    <w:rsid w:val="004E1B1D"/>
    <w:rsid w:val="004E7BA2"/>
    <w:rsid w:val="004F30A8"/>
    <w:rsid w:val="004F349A"/>
    <w:rsid w:val="00503F41"/>
    <w:rsid w:val="005111E7"/>
    <w:rsid w:val="00513F9C"/>
    <w:rsid w:val="00517553"/>
    <w:rsid w:val="005360E3"/>
    <w:rsid w:val="005458EE"/>
    <w:rsid w:val="00574070"/>
    <w:rsid w:val="00574174"/>
    <w:rsid w:val="00576E41"/>
    <w:rsid w:val="00580FED"/>
    <w:rsid w:val="00594966"/>
    <w:rsid w:val="005A15E2"/>
    <w:rsid w:val="005B50E7"/>
    <w:rsid w:val="006031FB"/>
    <w:rsid w:val="00616E3C"/>
    <w:rsid w:val="006236DD"/>
    <w:rsid w:val="00626B7E"/>
    <w:rsid w:val="00627E2C"/>
    <w:rsid w:val="00640F29"/>
    <w:rsid w:val="006547D4"/>
    <w:rsid w:val="006B0AA1"/>
    <w:rsid w:val="006B6D54"/>
    <w:rsid w:val="006C4962"/>
    <w:rsid w:val="006C560A"/>
    <w:rsid w:val="006D03BC"/>
    <w:rsid w:val="006E77D6"/>
    <w:rsid w:val="00702FFE"/>
    <w:rsid w:val="00714AF4"/>
    <w:rsid w:val="00731459"/>
    <w:rsid w:val="007437A0"/>
    <w:rsid w:val="00751637"/>
    <w:rsid w:val="00792A3A"/>
    <w:rsid w:val="007A5119"/>
    <w:rsid w:val="007B1D6A"/>
    <w:rsid w:val="007B277A"/>
    <w:rsid w:val="007B3A8A"/>
    <w:rsid w:val="007B7779"/>
    <w:rsid w:val="007D137C"/>
    <w:rsid w:val="007D6FE0"/>
    <w:rsid w:val="007D7E24"/>
    <w:rsid w:val="00806794"/>
    <w:rsid w:val="0081252D"/>
    <w:rsid w:val="008134E4"/>
    <w:rsid w:val="008178CF"/>
    <w:rsid w:val="00821B8A"/>
    <w:rsid w:val="00831D82"/>
    <w:rsid w:val="00846362"/>
    <w:rsid w:val="0087270B"/>
    <w:rsid w:val="008738BE"/>
    <w:rsid w:val="0088148B"/>
    <w:rsid w:val="008949A8"/>
    <w:rsid w:val="00897F18"/>
    <w:rsid w:val="008A1E35"/>
    <w:rsid w:val="008A458F"/>
    <w:rsid w:val="008A5BA3"/>
    <w:rsid w:val="008D4965"/>
    <w:rsid w:val="00905BBD"/>
    <w:rsid w:val="009143AC"/>
    <w:rsid w:val="00922481"/>
    <w:rsid w:val="00942A36"/>
    <w:rsid w:val="00954474"/>
    <w:rsid w:val="009605FA"/>
    <w:rsid w:val="009827F4"/>
    <w:rsid w:val="00983A86"/>
    <w:rsid w:val="009849E9"/>
    <w:rsid w:val="009B4652"/>
    <w:rsid w:val="009E505E"/>
    <w:rsid w:val="009F04E2"/>
    <w:rsid w:val="00A17B8A"/>
    <w:rsid w:val="00A52E08"/>
    <w:rsid w:val="00A5530A"/>
    <w:rsid w:val="00A57F50"/>
    <w:rsid w:val="00A61C84"/>
    <w:rsid w:val="00A65625"/>
    <w:rsid w:val="00A707FF"/>
    <w:rsid w:val="00A813AF"/>
    <w:rsid w:val="00A956FB"/>
    <w:rsid w:val="00AA412B"/>
    <w:rsid w:val="00AA5BDA"/>
    <w:rsid w:val="00AA6980"/>
    <w:rsid w:val="00AB63AC"/>
    <w:rsid w:val="00AB68EF"/>
    <w:rsid w:val="00AC40F0"/>
    <w:rsid w:val="00AC5810"/>
    <w:rsid w:val="00AF42C2"/>
    <w:rsid w:val="00B11942"/>
    <w:rsid w:val="00B23462"/>
    <w:rsid w:val="00B2587F"/>
    <w:rsid w:val="00B378DF"/>
    <w:rsid w:val="00B516D2"/>
    <w:rsid w:val="00B5660E"/>
    <w:rsid w:val="00BB3BBC"/>
    <w:rsid w:val="00BC32DF"/>
    <w:rsid w:val="00BD4E9C"/>
    <w:rsid w:val="00BF0D29"/>
    <w:rsid w:val="00BF6DAC"/>
    <w:rsid w:val="00C06096"/>
    <w:rsid w:val="00C25036"/>
    <w:rsid w:val="00C319B0"/>
    <w:rsid w:val="00C37A20"/>
    <w:rsid w:val="00C450CE"/>
    <w:rsid w:val="00C53CE3"/>
    <w:rsid w:val="00C54982"/>
    <w:rsid w:val="00C55D74"/>
    <w:rsid w:val="00C62BF1"/>
    <w:rsid w:val="00C77000"/>
    <w:rsid w:val="00C92779"/>
    <w:rsid w:val="00C95BFD"/>
    <w:rsid w:val="00CA3475"/>
    <w:rsid w:val="00CA7110"/>
    <w:rsid w:val="00CB23C0"/>
    <w:rsid w:val="00CD229E"/>
    <w:rsid w:val="00CF78AE"/>
    <w:rsid w:val="00D019A1"/>
    <w:rsid w:val="00D065F4"/>
    <w:rsid w:val="00D23FB9"/>
    <w:rsid w:val="00D32181"/>
    <w:rsid w:val="00D3727C"/>
    <w:rsid w:val="00D41FCE"/>
    <w:rsid w:val="00D424EA"/>
    <w:rsid w:val="00D506BA"/>
    <w:rsid w:val="00D51655"/>
    <w:rsid w:val="00D60643"/>
    <w:rsid w:val="00D66FA3"/>
    <w:rsid w:val="00D826A2"/>
    <w:rsid w:val="00D97768"/>
    <w:rsid w:val="00DA669E"/>
    <w:rsid w:val="00DC14C4"/>
    <w:rsid w:val="00DE0A3A"/>
    <w:rsid w:val="00E416D5"/>
    <w:rsid w:val="00E83812"/>
    <w:rsid w:val="00EE4610"/>
    <w:rsid w:val="00EE59DD"/>
    <w:rsid w:val="00F078D0"/>
    <w:rsid w:val="00F10B67"/>
    <w:rsid w:val="00F1183C"/>
    <w:rsid w:val="00F1304F"/>
    <w:rsid w:val="00F1647A"/>
    <w:rsid w:val="00F23045"/>
    <w:rsid w:val="00F2720A"/>
    <w:rsid w:val="00F30BB8"/>
    <w:rsid w:val="00F3240C"/>
    <w:rsid w:val="00F41B31"/>
    <w:rsid w:val="00F809D7"/>
    <w:rsid w:val="00F8437F"/>
    <w:rsid w:val="00F906CE"/>
    <w:rsid w:val="00FA2A54"/>
    <w:rsid w:val="00FB4937"/>
    <w:rsid w:val="00FC24B3"/>
    <w:rsid w:val="00FE0F09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CC08F"/>
  <w15:docId w15:val="{5060B0C1-4DDE-49E9-A4DE-86E835D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0AA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B0AA1"/>
    <w:rPr>
      <w:rFonts w:ascii="Courier New" w:eastAsia="Times New Roman" w:hAnsi="Courier New" w:cs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304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0A8BF0DE88F875469D2A15FA6F44AEE4005601A4653B9B27498CF4D0F8363F9041" ma:contentTypeVersion="331" ma:contentTypeDescription="" ma:contentTypeScope="" ma:versionID="9f854e1724ff03a953e7e10a454224bd">
  <xsd:schema xmlns:xsd="http://www.w3.org/2001/XMLSchema" xmlns:xs="http://www.w3.org/2001/XMLSchema" xmlns:p="http://schemas.microsoft.com/office/2006/metadata/properties" xmlns:ns2="d5b691b2-5c19-4bf5-8915-74ed8839b73d" xmlns:ns3="d7dd55aa-f1e9-451c-bfe4-172a77ce7287" targetNamespace="http://schemas.microsoft.com/office/2006/metadata/properties" ma:root="true" ma:fieldsID="0e0712fb66871d7f2f6a47fb16413a93" ns2:_="" ns3:_="">
    <xsd:import namespace="d5b691b2-5c19-4bf5-8915-74ed8839b73d"/>
    <xsd:import namespace="d7dd55aa-f1e9-451c-bfe4-172a77ce7287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list="{b7ea8fd6-9844-4b0e-bfd8-4f52204a1e0f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list="{2c7a169d-b293-48f8-8763-e72db79d5582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list="{9ebb4b55-40f9-4f1c-b5ee-fa4aa262e301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e8953631-8e32-4636-a723-9003e7d676c3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list="{b70e220a-58f3-4f2d-96af-acf144db5da7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55aa-f1e9-451c-bfe4-172a77ce7287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Organisation xmlns="d5b691b2-5c19-4bf5-8915-74ed8839b73d" xsi:nil="true"/>
    <Secondary_x0020_Activity xmlns="d5b691b2-5c19-4bf5-8915-74ed8839b73d" xsi:nil="true"/>
    <Document_x0020_ID xmlns="d7dd55aa-f1e9-451c-bfe4-172a77ce7287">420666</Document_x0020_ID>
    <_dlc_DocId xmlns="d5b691b2-5c19-4bf5-8915-74ed8839b73d">INFMNG-1570453349-1416</_dlc_DocId>
    <_dlc_DocIdUrl xmlns="d5b691b2-5c19-4bf5-8915-74ed8839b73d">
      <Url>https://frdc1.sharepoint.com/teams/InformationManagement/_layouts/15/DocIdRedir.aspx?ID=INFMNG-1570453349-1416</Url>
      <Description>INFMNG-1570453349-1416</Description>
    </_dlc_DocIdUrl>
    <Attachment xmlns="d5b691b2-5c19-4bf5-8915-74ed8839b73d">false</Attachment>
    <_dlc_DocIdPersistId xmlns="d5b691b2-5c19-4bf5-8915-74ed8839b73d" xsi:nil="true"/>
    <Project_x005f_x0020_Number xmlns="d5b691b2-5c19-4bf5-8915-74ed8839b73d" xsi:nil="true"/>
    <Document_x005f_x0020_Type xmlns="d5b691b2-5c19-4bf5-8915-74ed8839b73d">20</Document_x005f_x0020_Type>
    <Prime_x005f_x0020_Activity xmlns="d5b691b2-5c19-4bf5-8915-74ed8839b73d">15</Prime_x005f_x0020_Activity>
    <Action_x005f_x0020_Date xmlns="d5b691b2-5c19-4bf5-8915-74ed8839b73d">2020-02-04T13:00:00+00:00</Action_x005f_x0020_Date>
    <Function_x005f_x0020_Type xmlns="d5b691b2-5c19-4bf5-8915-74ed8839b73d">16</Function_x005f_x0020_Type>
  </documentManagement>
</p:properties>
</file>

<file path=customXml/itemProps1.xml><?xml version="1.0" encoding="utf-8"?>
<ds:datastoreItem xmlns:ds="http://schemas.openxmlformats.org/officeDocument/2006/customXml" ds:itemID="{459B8883-F5DD-4FA8-AD77-99E0BA659A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D97569-679E-421F-9697-C91F26A99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d7dd55aa-f1e9-451c-bfe4-172a77ce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15485-B6D8-4524-B420-16C59D568C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8B3B67-7892-41CD-B5F9-380CF4F1F8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26C616-2C03-4AD4-83AD-AD09A8C24A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7E95C8-2D16-4C70-BE09-6A076D4051EB}">
  <ds:schemaRefs>
    <ds:schemaRef ds:uri="http://schemas.microsoft.com/office/2006/metadata/properties"/>
    <ds:schemaRef ds:uri="http://schemas.microsoft.com/office/infopath/2007/PartnerControls"/>
    <ds:schemaRef ds:uri="d5b691b2-5c19-4bf5-8915-74ed8839b73d"/>
    <ds:schemaRef ds:uri="d7dd55aa-f1e9-451c-bfe4-172a77ce7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FRDC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Shania Miller</cp:lastModifiedBy>
  <cp:revision>6</cp:revision>
  <cp:lastPrinted>2019-07-10T01:53:00Z</cp:lastPrinted>
  <dcterms:created xsi:type="dcterms:W3CDTF">2021-07-29T23:09:00Z</dcterms:created>
  <dcterms:modified xsi:type="dcterms:W3CDTF">2021-07-29T23:11:00Z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0x0101000A8BF0DE88F875469D2A15FA6F44AEE4005601A4653B9B27498CF4D0F8363F9041</vt:lpwstr>
  </property>
  <property fmtid="{D5CDD505-2E9C-101B-9397-08002B2CF9AE}" pid="3" name="Reporting Document Type0">
    <vt:lpwstr>Report</vt:lpwstr>
  </property>
  <property fmtid="{D5CDD505-2E9C-101B-9397-08002B2CF9AE}" pid="4" name="Info Management Reporting Type">
    <vt:lpwstr>3</vt:lpwstr>
  </property>
  <property fmtid="{D5CDD505-2E9C-101B-9397-08002B2CF9AE}" pid="5" name="HB Data">
    <vt:lpwstr/>
  </property>
  <property fmtid="{D5CDD505-2E9C-101B-9397-08002B2CF9AE}" pid="6" name="Financial Year">
    <vt:lpwstr>39</vt:lpwstr>
  </property>
  <property fmtid="{D5CDD505-2E9C-101B-9397-08002B2CF9AE}" pid="7" name="ContentType">
    <vt:lpwstr>FRDC Documentation</vt:lpwstr>
  </property>
  <property fmtid="{D5CDD505-2E9C-101B-9397-08002B2CF9AE}" pid="8" name="Strat Management Reporting Type">
    <vt:lpwstr>2</vt:lpwstr>
  </property>
  <property fmtid="{D5CDD505-2E9C-101B-9397-08002B2CF9AE}" pid="9" name="display_urn:schemas-microsoft-com:office:office#Editor">
    <vt:lpwstr>Cheryl Cole</vt:lpwstr>
  </property>
  <property fmtid="{D5CDD505-2E9C-101B-9397-08002B2CF9AE}" pid="10" name="xd_Signature">
    <vt:lpwstr/>
  </property>
  <property fmtid="{D5CDD505-2E9C-101B-9397-08002B2CF9AE}" pid="11" name="Data Admin Document Type0">
    <vt:lpwstr/>
  </property>
  <property fmtid="{D5CDD505-2E9C-101B-9397-08002B2CF9AE}" pid="12" name="Info Management Data Admin Typ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display_urn:schemas-microsoft-com:office:office#Author">
    <vt:lpwstr>Cheryl Cole</vt:lpwstr>
  </property>
  <property fmtid="{D5CDD505-2E9C-101B-9397-08002B2CF9AE}" pid="16" name="Disposal Document Type0">
    <vt:lpwstr/>
  </property>
  <property fmtid="{D5CDD505-2E9C-101B-9397-08002B2CF9AE}" pid="17" name="DLCPolicyLabelValue">
    <vt:lpwstr>Version: 0.4</vt:lpwstr>
  </property>
  <property fmtid="{D5CDD505-2E9C-101B-9397-08002B2CF9AE}" pid="18" name="_dlc_DocIdItemGuid">
    <vt:lpwstr>512bf176-e1f5-4505-8b1a-ea4625b1daa2</vt:lpwstr>
  </property>
</Properties>
</file>